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1A3C" w14:textId="77777777" w:rsidR="00534743" w:rsidRPr="00534743" w:rsidRDefault="00534743" w:rsidP="00534743">
      <w:pPr>
        <w:spacing w:after="0" w:line="240" w:lineRule="auto"/>
        <w:jc w:val="center"/>
        <w:rPr>
          <w:rFonts w:ascii="Arial" w:hAnsi="Arial" w:cs="Arial"/>
        </w:rPr>
      </w:pPr>
      <w:r w:rsidRPr="00534743">
        <w:rPr>
          <w:rFonts w:ascii="Arial" w:hAnsi="Arial" w:cs="Arial"/>
        </w:rPr>
        <w:t>Boletín de prensa #401</w:t>
      </w:r>
    </w:p>
    <w:p w14:paraId="451D6522" w14:textId="77777777" w:rsidR="00534743" w:rsidRPr="00534743" w:rsidRDefault="00534743" w:rsidP="00534743">
      <w:pPr>
        <w:spacing w:after="0" w:line="240" w:lineRule="auto"/>
        <w:jc w:val="center"/>
        <w:rPr>
          <w:rFonts w:ascii="Arial" w:hAnsi="Arial" w:cs="Arial"/>
        </w:rPr>
      </w:pPr>
      <w:r w:rsidRPr="00534743">
        <w:rPr>
          <w:rFonts w:ascii="Arial" w:hAnsi="Arial" w:cs="Arial"/>
        </w:rPr>
        <w:t>Alcaldía de Itagüí</w:t>
      </w:r>
    </w:p>
    <w:p w14:paraId="13BDB46D" w14:textId="532D5338" w:rsidR="00534743" w:rsidRDefault="00534743" w:rsidP="00534743">
      <w:pPr>
        <w:spacing w:after="0" w:line="240" w:lineRule="auto"/>
        <w:jc w:val="center"/>
        <w:rPr>
          <w:rFonts w:ascii="Arial" w:hAnsi="Arial" w:cs="Arial"/>
        </w:rPr>
      </w:pPr>
      <w:r w:rsidRPr="00534743">
        <w:rPr>
          <w:rFonts w:ascii="Arial" w:hAnsi="Arial" w:cs="Arial"/>
        </w:rPr>
        <w:t>11 de febrero de 2022</w:t>
      </w:r>
    </w:p>
    <w:p w14:paraId="0CDE6A0E" w14:textId="4B976557" w:rsidR="00534743" w:rsidRDefault="00534743" w:rsidP="00534743">
      <w:pPr>
        <w:spacing w:after="0" w:line="240" w:lineRule="auto"/>
        <w:jc w:val="center"/>
        <w:rPr>
          <w:rFonts w:ascii="Arial" w:hAnsi="Arial" w:cs="Arial"/>
        </w:rPr>
      </w:pPr>
    </w:p>
    <w:p w14:paraId="0A1794AC" w14:textId="45AF4AB3" w:rsidR="00534743" w:rsidRDefault="00534743" w:rsidP="00534743">
      <w:pPr>
        <w:spacing w:after="0" w:line="240" w:lineRule="auto"/>
        <w:jc w:val="center"/>
        <w:rPr>
          <w:rFonts w:ascii="Arial" w:hAnsi="Arial" w:cs="Arial"/>
        </w:rPr>
      </w:pPr>
    </w:p>
    <w:p w14:paraId="70D1820D" w14:textId="77777777" w:rsidR="00534743" w:rsidRPr="00534743" w:rsidRDefault="00534743" w:rsidP="00534743">
      <w:pPr>
        <w:spacing w:after="0" w:line="240" w:lineRule="auto"/>
        <w:jc w:val="center"/>
        <w:rPr>
          <w:rFonts w:ascii="Arial" w:hAnsi="Arial" w:cs="Arial"/>
        </w:rPr>
      </w:pPr>
    </w:p>
    <w:p w14:paraId="6FBF82BA" w14:textId="77777777" w:rsidR="00534743" w:rsidRPr="00534743" w:rsidRDefault="00534743" w:rsidP="00534743">
      <w:pPr>
        <w:spacing w:after="0" w:line="240" w:lineRule="auto"/>
        <w:jc w:val="both"/>
        <w:rPr>
          <w:rFonts w:ascii="Arial" w:hAnsi="Arial" w:cs="Arial"/>
        </w:rPr>
      </w:pPr>
    </w:p>
    <w:p w14:paraId="2106FE34" w14:textId="77777777" w:rsidR="00534743" w:rsidRPr="00534743" w:rsidRDefault="00534743" w:rsidP="00534743">
      <w:pPr>
        <w:spacing w:after="0" w:line="240" w:lineRule="auto"/>
        <w:jc w:val="both"/>
        <w:rPr>
          <w:rFonts w:ascii="Arial" w:hAnsi="Arial" w:cs="Arial"/>
        </w:rPr>
      </w:pPr>
      <w:r w:rsidRPr="00534743">
        <w:rPr>
          <w:rFonts w:ascii="Arial" w:hAnsi="Arial" w:cs="Arial"/>
        </w:rPr>
        <w:t>LA AGENDA CULTURAL PARTICIPATIVA SE TOMA LOS PARQUES DE ITAGÜÍ</w:t>
      </w:r>
    </w:p>
    <w:p w14:paraId="2452C245" w14:textId="77777777" w:rsidR="00534743" w:rsidRPr="00534743" w:rsidRDefault="00534743" w:rsidP="00534743">
      <w:pPr>
        <w:spacing w:after="0" w:line="240" w:lineRule="auto"/>
        <w:jc w:val="both"/>
        <w:rPr>
          <w:rFonts w:ascii="Arial" w:hAnsi="Arial" w:cs="Arial"/>
        </w:rPr>
      </w:pPr>
    </w:p>
    <w:p w14:paraId="15F39F72" w14:textId="77777777" w:rsidR="00534743" w:rsidRPr="00534743" w:rsidRDefault="00534743" w:rsidP="00534743">
      <w:pPr>
        <w:spacing w:after="0" w:line="240" w:lineRule="auto"/>
        <w:jc w:val="both"/>
        <w:rPr>
          <w:rFonts w:ascii="Arial" w:hAnsi="Arial" w:cs="Arial"/>
        </w:rPr>
      </w:pPr>
      <w:r w:rsidRPr="00534743">
        <w:rPr>
          <w:rFonts w:ascii="Arial" w:hAnsi="Arial" w:cs="Arial"/>
        </w:rPr>
        <w:t xml:space="preserve">Itagüí da inicio a la Agenda Cultura Participativa 2022, el programa que busca visibilizar el talento de artistas </w:t>
      </w:r>
      <w:proofErr w:type="spellStart"/>
      <w:r w:rsidRPr="00534743">
        <w:rPr>
          <w:rFonts w:ascii="Arial" w:hAnsi="Arial" w:cs="Arial"/>
        </w:rPr>
        <w:t>itagüiseños</w:t>
      </w:r>
      <w:proofErr w:type="spellEnd"/>
      <w:r w:rsidRPr="00534743">
        <w:rPr>
          <w:rFonts w:ascii="Arial" w:hAnsi="Arial" w:cs="Arial"/>
        </w:rPr>
        <w:t>, creativos y gestores culturales a través de la generación de conciertos y presentaciones en diferentes espacios de la ciudad.</w:t>
      </w:r>
    </w:p>
    <w:p w14:paraId="3E388BBE" w14:textId="77777777" w:rsidR="00534743" w:rsidRPr="00534743" w:rsidRDefault="00534743" w:rsidP="00534743">
      <w:pPr>
        <w:spacing w:after="0" w:line="240" w:lineRule="auto"/>
        <w:jc w:val="both"/>
        <w:rPr>
          <w:rFonts w:ascii="Arial" w:hAnsi="Arial" w:cs="Arial"/>
        </w:rPr>
      </w:pPr>
    </w:p>
    <w:p w14:paraId="1A55BBC3" w14:textId="77777777" w:rsidR="00534743" w:rsidRPr="00534743" w:rsidRDefault="00534743" w:rsidP="00534743">
      <w:pPr>
        <w:spacing w:after="0" w:line="240" w:lineRule="auto"/>
        <w:jc w:val="both"/>
        <w:rPr>
          <w:rFonts w:ascii="Arial" w:hAnsi="Arial" w:cs="Arial"/>
        </w:rPr>
      </w:pPr>
      <w:r w:rsidRPr="00534743">
        <w:rPr>
          <w:rFonts w:ascii="Arial" w:hAnsi="Arial" w:cs="Arial"/>
        </w:rPr>
        <w:t xml:space="preserve">Hoy viernes 11 de febrero, la oportunidad es para Inti Clown </w:t>
      </w:r>
      <w:proofErr w:type="spellStart"/>
      <w:r w:rsidRPr="00534743">
        <w:rPr>
          <w:rFonts w:ascii="Arial" w:hAnsi="Arial" w:cs="Arial"/>
        </w:rPr>
        <w:t>Circus</w:t>
      </w:r>
      <w:proofErr w:type="spellEnd"/>
      <w:r w:rsidRPr="00534743">
        <w:rPr>
          <w:rFonts w:ascii="Arial" w:hAnsi="Arial" w:cs="Arial"/>
        </w:rPr>
        <w:t xml:space="preserve"> y </w:t>
      </w:r>
      <w:proofErr w:type="spellStart"/>
      <w:r w:rsidRPr="00534743">
        <w:rPr>
          <w:rFonts w:ascii="Arial" w:hAnsi="Arial" w:cs="Arial"/>
        </w:rPr>
        <w:t>Flowma</w:t>
      </w:r>
      <w:proofErr w:type="spellEnd"/>
      <w:r w:rsidRPr="00534743">
        <w:rPr>
          <w:rFonts w:ascii="Arial" w:hAnsi="Arial" w:cs="Arial"/>
        </w:rPr>
        <w:t xml:space="preserve">, quienes a través de las artes escénicas y el canto respectivamente, compartirán con la comunidad </w:t>
      </w:r>
      <w:proofErr w:type="spellStart"/>
      <w:r w:rsidRPr="00534743">
        <w:rPr>
          <w:rFonts w:ascii="Arial" w:hAnsi="Arial" w:cs="Arial"/>
        </w:rPr>
        <w:t>itagüiseña</w:t>
      </w:r>
      <w:proofErr w:type="spellEnd"/>
      <w:r w:rsidRPr="00534743">
        <w:rPr>
          <w:rFonts w:ascii="Arial" w:hAnsi="Arial" w:cs="Arial"/>
        </w:rPr>
        <w:t xml:space="preserve"> en el Parque Obrero a partir de las 7:00 p.m.; y el sábado la danza folclórica y árabe se tomará el Parque de la Familia a partir de las 7:00 p.m. con las expresiones artísticas de Herencia Latinoamericana y </w:t>
      </w:r>
      <w:proofErr w:type="spellStart"/>
      <w:r w:rsidRPr="00534743">
        <w:rPr>
          <w:rFonts w:ascii="Arial" w:hAnsi="Arial" w:cs="Arial"/>
        </w:rPr>
        <w:t>Dwinadamser</w:t>
      </w:r>
      <w:proofErr w:type="spellEnd"/>
      <w:r w:rsidRPr="00534743">
        <w:rPr>
          <w:rFonts w:ascii="Arial" w:hAnsi="Arial" w:cs="Arial"/>
        </w:rPr>
        <w:t xml:space="preserve">. </w:t>
      </w:r>
    </w:p>
    <w:p w14:paraId="6610E31B" w14:textId="77777777" w:rsidR="00534743" w:rsidRPr="00534743" w:rsidRDefault="00534743" w:rsidP="00534743">
      <w:pPr>
        <w:spacing w:after="0" w:line="240" w:lineRule="auto"/>
        <w:jc w:val="both"/>
        <w:rPr>
          <w:rFonts w:ascii="Arial" w:hAnsi="Arial" w:cs="Arial"/>
        </w:rPr>
      </w:pPr>
    </w:p>
    <w:p w14:paraId="30E576A6" w14:textId="77777777" w:rsidR="00534743" w:rsidRPr="00534743" w:rsidRDefault="00534743" w:rsidP="00534743">
      <w:pPr>
        <w:spacing w:after="0" w:line="240" w:lineRule="auto"/>
        <w:jc w:val="both"/>
        <w:rPr>
          <w:rFonts w:ascii="Arial" w:hAnsi="Arial" w:cs="Arial"/>
        </w:rPr>
      </w:pPr>
      <w:r w:rsidRPr="00534743">
        <w:rPr>
          <w:rFonts w:ascii="Arial" w:hAnsi="Arial" w:cs="Arial"/>
        </w:rPr>
        <w:t xml:space="preserve">Para este nuevo año, se contará con una agenda variada y dinámica; los artistas interesados en mostrar sus creaciones, pueden inscribirse a través del sitio web www.institutoitagui.gov.co. </w:t>
      </w:r>
    </w:p>
    <w:p w14:paraId="6E059119" w14:textId="77777777" w:rsidR="00534743" w:rsidRPr="00534743" w:rsidRDefault="00534743" w:rsidP="00534743">
      <w:pPr>
        <w:spacing w:after="0" w:line="240" w:lineRule="auto"/>
        <w:jc w:val="both"/>
        <w:rPr>
          <w:rFonts w:ascii="Arial" w:hAnsi="Arial" w:cs="Arial"/>
        </w:rPr>
      </w:pPr>
    </w:p>
    <w:p w14:paraId="669C6145" w14:textId="77777777" w:rsidR="00534743" w:rsidRPr="00534743" w:rsidRDefault="00534743" w:rsidP="00534743">
      <w:pPr>
        <w:spacing w:after="0" w:line="240" w:lineRule="auto"/>
        <w:jc w:val="both"/>
        <w:rPr>
          <w:rFonts w:ascii="Arial" w:hAnsi="Arial" w:cs="Arial"/>
        </w:rPr>
      </w:pPr>
      <w:r w:rsidRPr="00534743">
        <w:rPr>
          <w:rFonts w:ascii="Arial" w:hAnsi="Arial" w:cs="Arial"/>
        </w:rPr>
        <w:t xml:space="preserve">“Esta estrategia es una plataforma de proyección para todos nuestros artistas y actualmente es una herramienta para reactivar el sector económico de la ciudad, cabe resaltar que ellos reciben un reconocimiento económico”, enfatizó el gerente del Instituto de Cultura, Recreación y Deporte, Hernán Darío Sánchez. </w:t>
      </w:r>
    </w:p>
    <w:p w14:paraId="184C7134" w14:textId="77777777" w:rsidR="00534743" w:rsidRPr="00534743" w:rsidRDefault="00534743" w:rsidP="00534743">
      <w:pPr>
        <w:spacing w:after="0" w:line="240" w:lineRule="auto"/>
        <w:jc w:val="both"/>
        <w:rPr>
          <w:rFonts w:ascii="Arial" w:hAnsi="Arial" w:cs="Arial"/>
        </w:rPr>
      </w:pPr>
    </w:p>
    <w:p w14:paraId="6CD78D85" w14:textId="479FA943" w:rsidR="00161473" w:rsidRPr="00293A77" w:rsidRDefault="00534743" w:rsidP="00534743">
      <w:pPr>
        <w:spacing w:after="0" w:line="240" w:lineRule="auto"/>
        <w:jc w:val="both"/>
        <w:rPr>
          <w:rFonts w:ascii="Arial" w:hAnsi="Arial" w:cs="Arial"/>
        </w:rPr>
      </w:pPr>
      <w:r w:rsidRPr="00534743">
        <w:rPr>
          <w:rFonts w:ascii="Arial" w:hAnsi="Arial" w:cs="Arial"/>
        </w:rPr>
        <w:t>De esta manera, la Alcaldía de Itagüí a través del Instituto de Cultura, Recreación y Deporte continúa consolidando la ciudad de las oportunidades como potencia cultural en Antioquia y el país.</w:t>
      </w:r>
    </w:p>
    <w:sectPr w:rsidR="00161473" w:rsidRPr="00293A77" w:rsidSect="00DB07A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35" w:right="1134" w:bottom="1985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778A" w14:textId="77777777" w:rsidR="00247495" w:rsidRDefault="00247495" w:rsidP="00F55049">
      <w:pPr>
        <w:spacing w:after="0" w:line="240" w:lineRule="auto"/>
      </w:pPr>
      <w:r>
        <w:separator/>
      </w:r>
    </w:p>
  </w:endnote>
  <w:endnote w:type="continuationSeparator" w:id="0">
    <w:p w14:paraId="731590BF" w14:textId="77777777" w:rsidR="00247495" w:rsidRDefault="00247495" w:rsidP="00F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27FD" w14:textId="77777777" w:rsidR="00E47EEE" w:rsidRDefault="00E47EEE">
    <w:pPr>
      <w:pStyle w:val="Piedepgina"/>
      <w:jc w:val="right"/>
    </w:pPr>
  </w:p>
  <w:p w14:paraId="24B9D37A" w14:textId="77777777" w:rsidR="00E47EEE" w:rsidRDefault="00E47E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FEB4" w14:textId="77777777" w:rsidR="00247495" w:rsidRDefault="00247495" w:rsidP="00F55049">
      <w:pPr>
        <w:spacing w:after="0" w:line="240" w:lineRule="auto"/>
      </w:pPr>
      <w:r>
        <w:separator/>
      </w:r>
    </w:p>
  </w:footnote>
  <w:footnote w:type="continuationSeparator" w:id="0">
    <w:p w14:paraId="28A8CEA9" w14:textId="77777777" w:rsidR="00247495" w:rsidRDefault="00247495" w:rsidP="00F5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54F7" w14:textId="77777777" w:rsidR="00A42212" w:rsidRDefault="00247495">
    <w:pPr>
      <w:pStyle w:val="Encabezado"/>
    </w:pPr>
    <w:r>
      <w:rPr>
        <w:noProof/>
      </w:rPr>
      <w:pict w14:anchorId="7DEBD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9" o:spid="_x0000_s2092" type="#_x0000_t75" style="position:absolute;margin-left:0;margin-top:0;width:612.5pt;height:793.9pt;z-index:-251657216;mso-position-horizontal:center;mso-position-horizontal-relative:margin;mso-position-vertical:center;mso-position-vertical-relative:margin" o:allowincell="f">
          <v:imagedata r:id="rId1" o:title="MEMBRETES INSTITUTO -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7441" w14:textId="77777777" w:rsidR="005C453F" w:rsidRDefault="00DB07A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C3620C6" wp14:editId="23942339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8552" cy="100800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-MEMBRETE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52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316D" w14:textId="77777777" w:rsidR="00A42212" w:rsidRDefault="00247495">
    <w:pPr>
      <w:pStyle w:val="Encabezado"/>
    </w:pPr>
    <w:r>
      <w:rPr>
        <w:noProof/>
      </w:rPr>
      <w:pict w14:anchorId="05180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8" o:spid="_x0000_s2091" type="#_x0000_t75" style="position:absolute;margin-left:0;margin-top:0;width:612.5pt;height:793.9pt;z-index:-251658240;mso-position-horizontal:center;mso-position-horizontal-relative:margin;mso-position-vertical:center;mso-position-vertical-relative:margin" o:allowincell="f">
          <v:imagedata r:id="rId1" o:title="MEMBRETES INSTITUTO - CARTA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49"/>
    <w:rsid w:val="00066E9F"/>
    <w:rsid w:val="000A5EB6"/>
    <w:rsid w:val="00132F92"/>
    <w:rsid w:val="00161473"/>
    <w:rsid w:val="00191AC4"/>
    <w:rsid w:val="001F12FC"/>
    <w:rsid w:val="00203F4B"/>
    <w:rsid w:val="002336E8"/>
    <w:rsid w:val="00247495"/>
    <w:rsid w:val="0025074A"/>
    <w:rsid w:val="002866A9"/>
    <w:rsid w:val="00293A77"/>
    <w:rsid w:val="002C7FE4"/>
    <w:rsid w:val="00341A02"/>
    <w:rsid w:val="003469B3"/>
    <w:rsid w:val="00396D72"/>
    <w:rsid w:val="00411030"/>
    <w:rsid w:val="0047470E"/>
    <w:rsid w:val="004A07A7"/>
    <w:rsid w:val="005206FE"/>
    <w:rsid w:val="00534743"/>
    <w:rsid w:val="00547772"/>
    <w:rsid w:val="005C453F"/>
    <w:rsid w:val="005F6118"/>
    <w:rsid w:val="006063A4"/>
    <w:rsid w:val="00646083"/>
    <w:rsid w:val="006815AF"/>
    <w:rsid w:val="006B748C"/>
    <w:rsid w:val="007B0B56"/>
    <w:rsid w:val="007B326D"/>
    <w:rsid w:val="009369C9"/>
    <w:rsid w:val="009A7BB8"/>
    <w:rsid w:val="00A42212"/>
    <w:rsid w:val="00A45493"/>
    <w:rsid w:val="00A86CF4"/>
    <w:rsid w:val="00B92AF1"/>
    <w:rsid w:val="00C40AF0"/>
    <w:rsid w:val="00C778E0"/>
    <w:rsid w:val="00CA656B"/>
    <w:rsid w:val="00DA430C"/>
    <w:rsid w:val="00DB07A9"/>
    <w:rsid w:val="00DF3DA9"/>
    <w:rsid w:val="00E47EEE"/>
    <w:rsid w:val="00E548B7"/>
    <w:rsid w:val="00EC1EA3"/>
    <w:rsid w:val="00F55049"/>
    <w:rsid w:val="00FB01E1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32D0398E"/>
  <w15:chartTrackingRefBased/>
  <w15:docId w15:val="{4D3DEB94-9471-41CA-A0DE-198BC3C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49"/>
  </w:style>
  <w:style w:type="paragraph" w:styleId="Piedepgina">
    <w:name w:val="footer"/>
    <w:basedOn w:val="Normal"/>
    <w:link w:val="Piedepgina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934F-6223-41C2-BAB9-07075176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Edisson</dc:creator>
  <cp:keywords/>
  <dc:description/>
  <cp:lastModifiedBy>User</cp:lastModifiedBy>
  <cp:revision>2</cp:revision>
  <cp:lastPrinted>2019-12-13T23:48:00Z</cp:lastPrinted>
  <dcterms:created xsi:type="dcterms:W3CDTF">2022-02-16T14:13:00Z</dcterms:created>
  <dcterms:modified xsi:type="dcterms:W3CDTF">2022-02-16T14:13:00Z</dcterms:modified>
</cp:coreProperties>
</file>